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1FAF" w:rsidRPr="00470353" w:rsidRDefault="00D91FAF" w:rsidP="00D91FAF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D91FAF" w:rsidRDefault="00D91FAF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7C570A" w:rsidRDefault="00F02DAC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Lesson 1: Introduction to Influenza, Zoonoses, and Disease Risks</w:t>
      </w:r>
    </w:p>
    <w:p w:rsidR="007C570A" w:rsidRDefault="00914FAE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Learning Objectives</w:t>
      </w:r>
    </w:p>
    <w:p w:rsidR="007C570A" w:rsidRDefault="007C570A"/>
    <w:p w:rsidR="007C570A" w:rsidRDefault="00F02DAC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Define zoonoses.</w:t>
      </w:r>
    </w:p>
    <w:p w:rsidR="007C570A" w:rsidRDefault="007C570A">
      <w:pPr>
        <w:ind w:left="720"/>
      </w:pPr>
    </w:p>
    <w:p w:rsidR="007C570A" w:rsidRDefault="00F02DAC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Describe the importance of </w:t>
      </w:r>
      <w:bookmarkStart w:id="0" w:name="_GoBack"/>
      <w:bookmarkEnd w:id="0"/>
      <w:r>
        <w:rPr>
          <w:rFonts w:ascii="Verdana" w:eastAsia="Verdana" w:hAnsi="Verdana" w:cs="Verdana"/>
          <w:b/>
          <w:sz w:val="24"/>
          <w:szCs w:val="24"/>
        </w:rPr>
        <w:t>influenza and other zoonoses.</w:t>
      </w:r>
    </w:p>
    <w:p w:rsidR="007C570A" w:rsidRDefault="007C570A">
      <w:pPr>
        <w:ind w:left="720"/>
      </w:pPr>
    </w:p>
    <w:p w:rsidR="007C570A" w:rsidRDefault="00F02DAC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Recognize common zoonotic diseases that might affect people and animals at fairs or exhibitions.</w:t>
      </w:r>
    </w:p>
    <w:p w:rsidR="007C570A" w:rsidRDefault="007C570A"/>
    <w:p w:rsidR="00DC152A" w:rsidRDefault="00F02DAC" w:rsidP="00DC152A">
      <w:pPr>
        <w:numPr>
          <w:ilvl w:val="0"/>
          <w:numId w:val="3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Identify risk factors for zoonotic disease infection. </w:t>
      </w:r>
    </w:p>
    <w:p w:rsidR="00DC152A" w:rsidRDefault="00DC152A" w:rsidP="00DC152A">
      <w:pPr>
        <w:ind w:left="720"/>
        <w:contextualSpacing/>
        <w:rPr>
          <w:rFonts w:ascii="Verdana" w:eastAsia="Verdana" w:hAnsi="Verdana" w:cs="Verdana"/>
          <w:sz w:val="24"/>
          <w:szCs w:val="24"/>
        </w:rPr>
      </w:pPr>
    </w:p>
    <w:p w:rsidR="007C570A" w:rsidRDefault="007C570A"/>
    <w:sectPr w:rsidR="007C57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531"/>
    <w:multiLevelType w:val="multilevel"/>
    <w:tmpl w:val="B9FC84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B50FD3"/>
    <w:multiLevelType w:val="multilevel"/>
    <w:tmpl w:val="7AC412E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64403617"/>
    <w:multiLevelType w:val="multilevel"/>
    <w:tmpl w:val="8292BE9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A"/>
    <w:rsid w:val="00337496"/>
    <w:rsid w:val="005B4E24"/>
    <w:rsid w:val="007C570A"/>
    <w:rsid w:val="00914FAE"/>
    <w:rsid w:val="00992BF4"/>
    <w:rsid w:val="00D91FAF"/>
    <w:rsid w:val="00DC152A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5A2AA-3CE3-4787-A03A-ADA820F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1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Canon, Abbey J [CFSPH]</dc:creator>
  <cp:lastModifiedBy>Canon, Abbey J [VDPAM]</cp:lastModifiedBy>
  <cp:revision>5</cp:revision>
  <dcterms:created xsi:type="dcterms:W3CDTF">2017-02-23T16:12:00Z</dcterms:created>
  <dcterms:modified xsi:type="dcterms:W3CDTF">2017-02-27T23:19:00Z</dcterms:modified>
</cp:coreProperties>
</file>